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9FF" w:rsidRPr="00887BD1" w:rsidRDefault="005F39FF" w:rsidP="00D551A2">
      <w:pPr>
        <w:pStyle w:val="NormalWeb"/>
        <w:widowControl w:val="0"/>
        <w:snapToGrid w:val="0"/>
        <w:spacing w:before="0" w:beforeAutospacing="0" w:after="0" w:afterAutospacing="0" w:line="580" w:lineRule="atLeast"/>
        <w:ind w:firstLineChars="200" w:firstLine="31680"/>
        <w:jc w:val="center"/>
        <w:rPr>
          <w:rFonts w:ascii="Times New Roman" w:eastAsia="方正小标宋_GBK" w:hAnsi="Times New Roman"/>
          <w:sz w:val="36"/>
          <w:szCs w:val="36"/>
        </w:rPr>
      </w:pPr>
      <w:r w:rsidRPr="00887BD1">
        <w:rPr>
          <w:rFonts w:ascii="Times New Roman" w:eastAsia="方正小标宋_GBK" w:hAnsi="Times New Roman" w:hint="eastAsia"/>
          <w:sz w:val="36"/>
          <w:szCs w:val="36"/>
        </w:rPr>
        <w:t>科技进步奖（应用技术类、社会公益类）</w:t>
      </w:r>
    </w:p>
    <w:p w:rsidR="005F39FF" w:rsidRPr="00887BD1" w:rsidRDefault="005F39FF" w:rsidP="00D551A2">
      <w:pPr>
        <w:pStyle w:val="NormalWeb"/>
        <w:widowControl w:val="0"/>
        <w:snapToGrid w:val="0"/>
        <w:spacing w:before="0" w:beforeAutospacing="0" w:after="0" w:afterAutospacing="0" w:line="580" w:lineRule="atLeast"/>
        <w:ind w:firstLineChars="200" w:firstLine="31680"/>
        <w:jc w:val="center"/>
        <w:rPr>
          <w:rFonts w:ascii="Times New Roman" w:eastAsia="方正小标宋_GBK" w:hAnsi="Times New Roman"/>
          <w:sz w:val="36"/>
          <w:szCs w:val="36"/>
        </w:rPr>
      </w:pPr>
      <w:r w:rsidRPr="00887BD1">
        <w:rPr>
          <w:rFonts w:ascii="Times New Roman" w:eastAsia="方正小标宋_GBK" w:hAnsi="Times New Roman" w:hint="eastAsia"/>
          <w:sz w:val="36"/>
          <w:szCs w:val="36"/>
        </w:rPr>
        <w:t>推荐项目公告</w:t>
      </w:r>
    </w:p>
    <w:p w:rsidR="005F39FF" w:rsidRPr="00887BD1" w:rsidRDefault="005F39FF" w:rsidP="00D551A2">
      <w:pPr>
        <w:pStyle w:val="NormalWeb"/>
        <w:widowControl w:val="0"/>
        <w:tabs>
          <w:tab w:val="left" w:pos="2925"/>
        </w:tabs>
        <w:snapToGrid w:val="0"/>
        <w:spacing w:before="0" w:beforeAutospacing="0" w:after="0" w:afterAutospacing="0" w:line="580" w:lineRule="atLeast"/>
        <w:ind w:firstLineChars="200" w:firstLine="31680"/>
        <w:rPr>
          <w:rFonts w:ascii="Times New Roman" w:eastAsia="方正仿宋_GBK" w:hAnsi="Times New Roman"/>
          <w:sz w:val="32"/>
          <w:szCs w:val="32"/>
        </w:rPr>
      </w:pPr>
      <w:r w:rsidRPr="00887BD1">
        <w:rPr>
          <w:rFonts w:ascii="Times New Roman" w:eastAsia="方正仿宋_GBK" w:hAnsi="Times New Roman" w:hint="eastAsia"/>
          <w:sz w:val="32"/>
          <w:szCs w:val="32"/>
        </w:rPr>
        <w:t>项目名称：</w:t>
      </w:r>
      <w:r w:rsidRPr="00EE0E02">
        <w:rPr>
          <w:rFonts w:eastAsia="宋体" w:hint="eastAsia"/>
          <w:sz w:val="28"/>
          <w:szCs w:val="28"/>
        </w:rPr>
        <w:t>实现医学检验结果互认的关键技术研究与示范应用</w:t>
      </w:r>
    </w:p>
    <w:p w:rsidR="005F39FF" w:rsidRDefault="005F39FF" w:rsidP="00D551A2">
      <w:pPr>
        <w:pStyle w:val="NormalWeb"/>
        <w:widowControl w:val="0"/>
        <w:snapToGrid w:val="0"/>
        <w:spacing w:before="0" w:beforeAutospacing="0" w:after="0" w:afterAutospacing="0" w:line="580" w:lineRule="atLeast"/>
        <w:ind w:firstLineChars="200" w:firstLine="31680"/>
        <w:rPr>
          <w:rFonts w:eastAsia="宋体"/>
        </w:rPr>
      </w:pPr>
      <w:r w:rsidRPr="00887BD1">
        <w:rPr>
          <w:rFonts w:ascii="Times New Roman" w:eastAsia="方正仿宋_GBK" w:hAnsi="Times New Roman" w:hint="eastAsia"/>
          <w:sz w:val="32"/>
          <w:szCs w:val="32"/>
        </w:rPr>
        <w:t>主要完成人：</w:t>
      </w:r>
      <w:r w:rsidRPr="00D551A2">
        <w:rPr>
          <w:rFonts w:eastAsia="宋体" w:hint="eastAsia"/>
        </w:rPr>
        <w:t>王天朝</w:t>
      </w:r>
      <w:r>
        <w:rPr>
          <w:rFonts w:eastAsia="宋体"/>
        </w:rPr>
        <w:t xml:space="preserve"> </w:t>
      </w:r>
      <w:r w:rsidRPr="00D551A2">
        <w:rPr>
          <w:rFonts w:eastAsia="宋体" w:hint="eastAsia"/>
        </w:rPr>
        <w:t>牛华</w:t>
      </w:r>
      <w:r w:rsidRPr="00D551A2">
        <w:rPr>
          <w:rFonts w:eastAsia="宋体"/>
        </w:rPr>
        <w:t xml:space="preserve"> </w:t>
      </w:r>
      <w:r w:rsidRPr="00D551A2">
        <w:rPr>
          <w:rFonts w:eastAsia="宋体" w:hint="eastAsia"/>
        </w:rPr>
        <w:t>谢颖夫</w:t>
      </w:r>
      <w:r>
        <w:rPr>
          <w:rFonts w:eastAsia="宋体"/>
        </w:rPr>
        <w:t xml:space="preserve">  </w:t>
      </w:r>
      <w:r w:rsidRPr="00D551A2">
        <w:rPr>
          <w:rFonts w:eastAsia="宋体" w:hint="eastAsia"/>
        </w:rPr>
        <w:t>马顺高</w:t>
      </w:r>
      <w:r w:rsidRPr="00D551A2">
        <w:rPr>
          <w:rFonts w:eastAsia="宋体"/>
        </w:rPr>
        <w:t xml:space="preserve"> </w:t>
      </w:r>
      <w:r w:rsidRPr="00D551A2">
        <w:rPr>
          <w:rFonts w:eastAsia="宋体" w:hint="eastAsia"/>
        </w:rPr>
        <w:t>徐梅</w:t>
      </w:r>
      <w:r w:rsidRPr="00D551A2">
        <w:rPr>
          <w:rFonts w:eastAsia="宋体"/>
        </w:rPr>
        <w:t xml:space="preserve"> </w:t>
      </w:r>
      <w:r w:rsidRPr="00D551A2">
        <w:rPr>
          <w:rFonts w:eastAsia="宋体" w:hint="eastAsia"/>
        </w:rPr>
        <w:t>李从凤</w:t>
      </w:r>
      <w:r w:rsidRPr="00D551A2">
        <w:rPr>
          <w:rFonts w:eastAsia="宋体"/>
        </w:rPr>
        <w:t xml:space="preserve"> </w:t>
      </w:r>
      <w:r w:rsidRPr="00D551A2">
        <w:rPr>
          <w:rFonts w:eastAsia="宋体" w:hint="eastAsia"/>
        </w:rPr>
        <w:t>子建文</w:t>
      </w:r>
    </w:p>
    <w:p w:rsidR="005F39FF" w:rsidRPr="00D551A2" w:rsidRDefault="005F39FF" w:rsidP="00D551A2">
      <w:pPr>
        <w:pStyle w:val="NormalWeb"/>
        <w:widowControl w:val="0"/>
        <w:snapToGrid w:val="0"/>
        <w:spacing w:before="0" w:beforeAutospacing="0" w:after="0" w:afterAutospacing="0" w:line="580" w:lineRule="atLeast"/>
        <w:ind w:firstLineChars="250" w:firstLine="31680"/>
        <w:rPr>
          <w:rFonts w:eastAsia="宋体"/>
        </w:rPr>
      </w:pPr>
      <w:r w:rsidRPr="00D551A2">
        <w:rPr>
          <w:rFonts w:eastAsia="宋体" w:hint="eastAsia"/>
        </w:rPr>
        <w:t>肖质</w:t>
      </w:r>
      <w:r w:rsidRPr="00D551A2">
        <w:rPr>
          <w:rFonts w:eastAsia="宋体"/>
        </w:rPr>
        <w:t xml:space="preserve"> </w:t>
      </w:r>
      <w:r w:rsidRPr="00D551A2">
        <w:rPr>
          <w:rFonts w:eastAsia="宋体" w:hint="eastAsia"/>
        </w:rPr>
        <w:t>陈玲</w:t>
      </w:r>
      <w:r w:rsidRPr="00D551A2">
        <w:rPr>
          <w:rFonts w:eastAsia="宋体"/>
        </w:rPr>
        <w:t xml:space="preserve"> </w:t>
      </w:r>
      <w:r w:rsidRPr="00D551A2">
        <w:rPr>
          <w:rFonts w:eastAsia="宋体" w:hint="eastAsia"/>
        </w:rPr>
        <w:t>王建琼</w:t>
      </w:r>
      <w:r w:rsidRPr="00D551A2">
        <w:rPr>
          <w:rFonts w:eastAsia="宋体"/>
        </w:rPr>
        <w:t xml:space="preserve"> </w:t>
      </w:r>
      <w:r w:rsidRPr="00D551A2">
        <w:rPr>
          <w:rFonts w:eastAsia="宋体" w:hint="eastAsia"/>
        </w:rPr>
        <w:t>沈云松</w:t>
      </w:r>
      <w:r w:rsidRPr="00D551A2">
        <w:rPr>
          <w:rFonts w:eastAsia="宋体"/>
        </w:rPr>
        <w:t xml:space="preserve"> </w:t>
      </w:r>
      <w:r w:rsidRPr="00D551A2">
        <w:rPr>
          <w:rFonts w:eastAsia="宋体" w:hint="eastAsia"/>
        </w:rPr>
        <w:t>万举姜</w:t>
      </w:r>
      <w:r w:rsidRPr="00D551A2">
        <w:rPr>
          <w:rFonts w:eastAsia="宋体"/>
        </w:rPr>
        <w:t xml:space="preserve"> </w:t>
      </w:r>
      <w:r w:rsidRPr="00D551A2">
        <w:rPr>
          <w:rFonts w:eastAsia="宋体" w:hint="eastAsia"/>
        </w:rPr>
        <w:t>李静</w:t>
      </w:r>
      <w:r w:rsidRPr="00D551A2">
        <w:rPr>
          <w:rFonts w:eastAsia="宋体"/>
        </w:rPr>
        <w:t xml:space="preserve"> </w:t>
      </w:r>
      <w:r w:rsidRPr="00D551A2">
        <w:rPr>
          <w:rFonts w:eastAsia="宋体" w:hint="eastAsia"/>
        </w:rPr>
        <w:t>吉浩</w:t>
      </w:r>
      <w:r w:rsidRPr="00D551A2">
        <w:rPr>
          <w:rFonts w:eastAsia="宋体"/>
        </w:rPr>
        <w:t xml:space="preserve"> </w:t>
      </w:r>
      <w:r w:rsidRPr="00D551A2">
        <w:rPr>
          <w:rFonts w:eastAsia="宋体" w:hint="eastAsia"/>
        </w:rPr>
        <w:t>李亚山</w:t>
      </w:r>
      <w:r w:rsidRPr="00D551A2">
        <w:rPr>
          <w:rFonts w:eastAsia="宋体"/>
        </w:rPr>
        <w:t xml:space="preserve"> </w:t>
      </w:r>
      <w:r w:rsidRPr="00D551A2">
        <w:rPr>
          <w:rFonts w:eastAsia="宋体" w:hint="eastAsia"/>
        </w:rPr>
        <w:t>孙虹</w:t>
      </w:r>
      <w:r w:rsidRPr="00D551A2">
        <w:rPr>
          <w:rFonts w:eastAsia="宋体"/>
        </w:rPr>
        <w:t xml:space="preserve"> </w:t>
      </w:r>
      <w:r w:rsidRPr="00D551A2">
        <w:rPr>
          <w:rFonts w:eastAsia="宋体" w:hint="eastAsia"/>
        </w:rPr>
        <w:t>苏敏</w:t>
      </w:r>
      <w:r w:rsidRPr="00D551A2">
        <w:rPr>
          <w:rFonts w:eastAsia="宋体"/>
        </w:rPr>
        <w:t xml:space="preserve"> </w:t>
      </w:r>
      <w:r w:rsidRPr="00D551A2">
        <w:rPr>
          <w:rFonts w:eastAsia="宋体" w:hint="eastAsia"/>
        </w:rPr>
        <w:t>张道全</w:t>
      </w:r>
      <w:r w:rsidRPr="00D551A2">
        <w:rPr>
          <w:rFonts w:eastAsia="宋体"/>
        </w:rPr>
        <w:t xml:space="preserve">  </w:t>
      </w:r>
    </w:p>
    <w:p w:rsidR="005F39FF" w:rsidRPr="00D551A2" w:rsidRDefault="005F39FF" w:rsidP="00D551A2">
      <w:pPr>
        <w:pStyle w:val="NormalWeb"/>
        <w:widowControl w:val="0"/>
        <w:snapToGrid w:val="0"/>
        <w:spacing w:before="0" w:beforeAutospacing="0" w:after="0" w:afterAutospacing="0" w:line="580" w:lineRule="atLeast"/>
        <w:ind w:firstLineChars="200" w:firstLine="31680"/>
        <w:rPr>
          <w:rFonts w:eastAsia="宋体"/>
        </w:rPr>
      </w:pPr>
      <w:r w:rsidRPr="00D551A2">
        <w:rPr>
          <w:rFonts w:eastAsia="宋体" w:hint="eastAsia"/>
        </w:rPr>
        <w:t>木森</w:t>
      </w:r>
      <w:r w:rsidRPr="00D551A2">
        <w:rPr>
          <w:rFonts w:eastAsia="宋体"/>
        </w:rPr>
        <w:t xml:space="preserve">  </w:t>
      </w:r>
      <w:r w:rsidRPr="00D551A2">
        <w:rPr>
          <w:rFonts w:eastAsia="宋体" w:hint="eastAsia"/>
        </w:rPr>
        <w:t>资云海</w:t>
      </w:r>
    </w:p>
    <w:p w:rsidR="005F39FF" w:rsidRPr="00887BD1" w:rsidRDefault="005F39FF" w:rsidP="00D551A2">
      <w:pPr>
        <w:pStyle w:val="NormalWeb"/>
        <w:widowControl w:val="0"/>
        <w:snapToGrid w:val="0"/>
        <w:spacing w:before="0" w:beforeAutospacing="0" w:after="0" w:afterAutospacing="0" w:line="580" w:lineRule="atLeast"/>
        <w:ind w:firstLineChars="200" w:firstLine="31680"/>
        <w:rPr>
          <w:rFonts w:ascii="Times New Roman" w:eastAsia="方正仿宋_GBK" w:hAnsi="Times New Roman"/>
          <w:sz w:val="32"/>
          <w:szCs w:val="32"/>
        </w:rPr>
      </w:pPr>
      <w:r w:rsidRPr="00887BD1">
        <w:rPr>
          <w:rFonts w:ascii="Times New Roman" w:eastAsia="方正仿宋_GBK" w:hAnsi="Times New Roman" w:hint="eastAsia"/>
          <w:sz w:val="32"/>
          <w:szCs w:val="32"/>
        </w:rPr>
        <w:t>主要完成单位：</w:t>
      </w:r>
      <w:r>
        <w:rPr>
          <w:rFonts w:ascii="Times New Roman" w:eastAsia="方正仿宋_GBK" w:hAnsi="Times New Roman" w:hint="eastAsia"/>
          <w:sz w:val="32"/>
          <w:szCs w:val="32"/>
        </w:rPr>
        <w:t>云南省第一人民医院</w:t>
      </w:r>
    </w:p>
    <w:p w:rsidR="005F39FF" w:rsidRPr="00887BD1" w:rsidRDefault="005F39FF" w:rsidP="00D551A2">
      <w:pPr>
        <w:pStyle w:val="NormalWeb"/>
        <w:widowControl w:val="0"/>
        <w:snapToGrid w:val="0"/>
        <w:spacing w:before="0" w:beforeAutospacing="0" w:after="0" w:afterAutospacing="0" w:line="580" w:lineRule="atLeast"/>
        <w:ind w:firstLineChars="200" w:firstLine="31680"/>
        <w:rPr>
          <w:rFonts w:ascii="Times New Roman" w:eastAsia="方正仿宋_GBK" w:hAnsi="Times New Roman"/>
          <w:sz w:val="32"/>
          <w:szCs w:val="32"/>
        </w:rPr>
      </w:pPr>
      <w:r w:rsidRPr="00887BD1">
        <w:rPr>
          <w:rFonts w:ascii="Times New Roman" w:eastAsia="方正仿宋_GBK" w:hAnsi="Times New Roman" w:hint="eastAsia"/>
          <w:sz w:val="32"/>
          <w:szCs w:val="32"/>
        </w:rPr>
        <w:t>推荐单位：</w:t>
      </w:r>
      <w:r>
        <w:rPr>
          <w:rFonts w:ascii="Times New Roman" w:eastAsia="方正仿宋_GBK" w:hAnsi="Times New Roman" w:hint="eastAsia"/>
          <w:sz w:val="32"/>
          <w:szCs w:val="32"/>
        </w:rPr>
        <w:t>云南省卫生厅</w:t>
      </w:r>
    </w:p>
    <w:p w:rsidR="005F39FF" w:rsidRPr="00887BD1" w:rsidRDefault="005F39FF" w:rsidP="00D551A2">
      <w:pPr>
        <w:pStyle w:val="NormalWeb"/>
        <w:widowControl w:val="0"/>
        <w:snapToGrid w:val="0"/>
        <w:spacing w:before="0" w:beforeAutospacing="0" w:after="0" w:afterAutospacing="0" w:line="580" w:lineRule="atLeast"/>
        <w:ind w:firstLineChars="200" w:firstLine="31680"/>
        <w:rPr>
          <w:rFonts w:ascii="Times New Roman" w:eastAsia="方正仿宋_GBK" w:hAnsi="Times New Roman"/>
          <w:sz w:val="32"/>
          <w:szCs w:val="32"/>
        </w:rPr>
      </w:pPr>
      <w:r w:rsidRPr="00887BD1">
        <w:rPr>
          <w:rFonts w:ascii="Times New Roman" w:eastAsia="方正仿宋_GBK" w:hAnsi="Times New Roman" w:hint="eastAsia"/>
          <w:sz w:val="32"/>
          <w:szCs w:val="32"/>
        </w:rPr>
        <w:t>项目的重要技术创新点、项目应用推广及效益情况</w:t>
      </w:r>
      <w:bookmarkStart w:id="0" w:name="_GoBack"/>
      <w:bookmarkEnd w:id="0"/>
      <w:r w:rsidRPr="00887BD1">
        <w:rPr>
          <w:rFonts w:ascii="Times New Roman" w:eastAsia="方正仿宋_GBK" w:hAnsi="Times New Roman" w:hint="eastAsia"/>
          <w:sz w:val="32"/>
          <w:szCs w:val="32"/>
        </w:rPr>
        <w:t>：</w:t>
      </w:r>
    </w:p>
    <w:p w:rsidR="005F39FF" w:rsidRPr="00EE0E02" w:rsidRDefault="005F39FF" w:rsidP="00DA1085">
      <w:pPr>
        <w:widowControl/>
        <w:spacing w:before="100" w:beforeAutospacing="1" w:after="100" w:afterAutospacing="1"/>
        <w:ind w:firstLine="420"/>
        <w:jc w:val="left"/>
        <w:rPr>
          <w:rFonts w:ascii="宋体" w:hAnsi="宋体" w:cs="宋体"/>
          <w:kern w:val="0"/>
          <w:sz w:val="24"/>
          <w:szCs w:val="24"/>
        </w:rPr>
      </w:pPr>
      <w:r w:rsidRPr="00EE0E02">
        <w:rPr>
          <w:rFonts w:ascii="宋体" w:hAnsi="宋体" w:cs="宋体" w:hint="eastAsia"/>
          <w:kern w:val="0"/>
          <w:sz w:val="24"/>
          <w:szCs w:val="24"/>
        </w:rPr>
        <w:t>检验结果互认</w:t>
      </w:r>
      <w:r>
        <w:rPr>
          <w:rFonts w:ascii="宋体" w:hAnsi="宋体" w:cs="宋体" w:hint="eastAsia"/>
          <w:kern w:val="0"/>
          <w:sz w:val="24"/>
          <w:szCs w:val="24"/>
        </w:rPr>
        <w:t>是</w:t>
      </w:r>
      <w:r w:rsidRPr="00EE0E02">
        <w:rPr>
          <w:rFonts w:ascii="宋体" w:hAnsi="宋体" w:cs="宋体" w:hint="eastAsia"/>
          <w:kern w:val="0"/>
          <w:sz w:val="24"/>
          <w:szCs w:val="24"/>
        </w:rPr>
        <w:t>为</w:t>
      </w:r>
      <w:r>
        <w:rPr>
          <w:rFonts w:ascii="宋体" w:hAnsi="宋体" w:cs="宋体" w:hint="eastAsia"/>
          <w:kern w:val="0"/>
          <w:sz w:val="24"/>
          <w:szCs w:val="24"/>
        </w:rPr>
        <w:t>了</w:t>
      </w:r>
      <w:r w:rsidRPr="00EE0E02">
        <w:rPr>
          <w:rFonts w:ascii="宋体" w:hAnsi="宋体" w:cs="宋体" w:hint="eastAsia"/>
          <w:kern w:val="0"/>
          <w:sz w:val="24"/>
          <w:szCs w:val="24"/>
        </w:rPr>
        <w:t>减轻患者因在不同医院被重复检验带来的经济损失和痛苦，</w:t>
      </w:r>
      <w:r>
        <w:rPr>
          <w:rFonts w:ascii="宋体" w:hAnsi="宋体" w:cs="宋体" w:hint="eastAsia"/>
          <w:kern w:val="0"/>
          <w:sz w:val="24"/>
          <w:szCs w:val="24"/>
        </w:rPr>
        <w:t>这就要求不同医院之间的检验质量能达到互认的水平。</w:t>
      </w:r>
      <w:r w:rsidRPr="00EE0E02">
        <w:rPr>
          <w:rFonts w:ascii="宋体" w:hAnsi="宋体" w:cs="宋体" w:hint="eastAsia"/>
          <w:kern w:val="0"/>
          <w:sz w:val="24"/>
          <w:szCs w:val="24"/>
        </w:rPr>
        <w:t>各省的临床检验中心对实验室的检验质量管理一直延续的方式是由各医实验室填写</w:t>
      </w:r>
      <w:r>
        <w:rPr>
          <w:rFonts w:ascii="宋体" w:hAnsi="宋体" w:cs="宋体" w:hint="eastAsia"/>
          <w:kern w:val="0"/>
          <w:sz w:val="24"/>
          <w:szCs w:val="24"/>
        </w:rPr>
        <w:t>室内质控</w:t>
      </w:r>
      <w:r w:rsidRPr="00EE0E02">
        <w:rPr>
          <w:rFonts w:ascii="宋体" w:hAnsi="宋体" w:cs="宋体" w:hint="eastAsia"/>
          <w:kern w:val="0"/>
          <w:sz w:val="24"/>
          <w:szCs w:val="24"/>
        </w:rPr>
        <w:t>数据，每月定期上报临床检验中心</w:t>
      </w:r>
      <w:r>
        <w:rPr>
          <w:rFonts w:ascii="宋体" w:hAnsi="宋体" w:cs="宋体" w:hint="eastAsia"/>
          <w:kern w:val="0"/>
          <w:sz w:val="24"/>
          <w:szCs w:val="24"/>
        </w:rPr>
        <w:t>。由于</w:t>
      </w:r>
      <w:r w:rsidRPr="00EE0E02">
        <w:rPr>
          <w:rFonts w:ascii="宋体" w:hAnsi="宋体" w:cs="宋体" w:hint="eastAsia"/>
          <w:kern w:val="0"/>
          <w:sz w:val="24"/>
          <w:szCs w:val="24"/>
        </w:rPr>
        <w:t>是事后分析，</w:t>
      </w:r>
      <w:r>
        <w:rPr>
          <w:rFonts w:ascii="宋体" w:hAnsi="宋体" w:cs="宋体" w:hint="eastAsia"/>
          <w:kern w:val="0"/>
          <w:sz w:val="24"/>
          <w:szCs w:val="24"/>
        </w:rPr>
        <w:t>无法及时纠正检测过程中的失控，</w:t>
      </w:r>
      <w:r w:rsidRPr="00EE0E02">
        <w:rPr>
          <w:rFonts w:ascii="宋体" w:hAnsi="宋体" w:cs="宋体" w:hint="eastAsia"/>
          <w:kern w:val="0"/>
          <w:sz w:val="24"/>
          <w:szCs w:val="24"/>
        </w:rPr>
        <w:t>上报的数据</w:t>
      </w:r>
      <w:r>
        <w:rPr>
          <w:rFonts w:ascii="宋体" w:hAnsi="宋体" w:cs="宋体" w:hint="eastAsia"/>
          <w:kern w:val="0"/>
          <w:sz w:val="24"/>
          <w:szCs w:val="24"/>
        </w:rPr>
        <w:t>可人工修改</w:t>
      </w:r>
      <w:r w:rsidRPr="00EE0E02">
        <w:rPr>
          <w:rFonts w:ascii="宋体" w:hAnsi="宋体" w:cs="宋体" w:hint="eastAsia"/>
          <w:kern w:val="0"/>
          <w:sz w:val="24"/>
          <w:szCs w:val="24"/>
        </w:rPr>
        <w:t>，无法保证数据的真实性。</w:t>
      </w:r>
      <w:r w:rsidRPr="00EE0E02">
        <w:rPr>
          <w:rFonts w:ascii="宋体" w:hAnsi="宋体" w:cs="宋体"/>
          <w:kern w:val="0"/>
          <w:sz w:val="24"/>
          <w:szCs w:val="24"/>
        </w:rPr>
        <w:t xml:space="preserve"> </w:t>
      </w:r>
    </w:p>
    <w:p w:rsidR="005F39FF" w:rsidRPr="005618AA" w:rsidRDefault="005F39FF" w:rsidP="0056345A">
      <w:pPr>
        <w:pStyle w:val="ListParagraph"/>
        <w:widowControl/>
        <w:numPr>
          <w:ilvl w:val="0"/>
          <w:numId w:val="1"/>
        </w:numPr>
        <w:spacing w:before="100" w:beforeAutospacing="1" w:after="100" w:afterAutospacing="1"/>
        <w:ind w:firstLineChars="0"/>
        <w:jc w:val="left"/>
        <w:rPr>
          <w:rFonts w:ascii="宋体" w:cs="宋体"/>
          <w:kern w:val="0"/>
          <w:sz w:val="24"/>
          <w:szCs w:val="24"/>
        </w:rPr>
      </w:pPr>
      <w:r w:rsidRPr="005618AA">
        <w:rPr>
          <w:rFonts w:ascii="宋体" w:hAnsi="宋体" w:cs="宋体" w:hint="eastAsia"/>
          <w:kern w:val="0"/>
          <w:sz w:val="24"/>
          <w:szCs w:val="24"/>
        </w:rPr>
        <w:t>本项目的设计思</w:t>
      </w:r>
      <w:r>
        <w:rPr>
          <w:rFonts w:ascii="宋体" w:hAnsi="宋体" w:cs="宋体" w:hint="eastAsia"/>
          <w:kern w:val="0"/>
          <w:sz w:val="24"/>
          <w:szCs w:val="24"/>
        </w:rPr>
        <w:t>想</w:t>
      </w:r>
      <w:r w:rsidRPr="005618AA">
        <w:rPr>
          <w:rFonts w:ascii="宋体" w:hAnsi="宋体" w:cs="宋体" w:hint="eastAsia"/>
          <w:kern w:val="0"/>
          <w:sz w:val="24"/>
          <w:szCs w:val="24"/>
        </w:rPr>
        <w:t>突破了体制的界限，符合医疗卫生改革的发展趋势，建立了云南省统一的检验结果互认的实验室建设系列标准。统一了操作规程、统一了质控品，</w:t>
      </w:r>
      <w:r>
        <w:rPr>
          <w:rFonts w:ascii="宋体" w:hAnsi="宋体" w:cs="宋体" w:hint="eastAsia"/>
          <w:kern w:val="0"/>
          <w:sz w:val="24"/>
          <w:szCs w:val="24"/>
        </w:rPr>
        <w:t>应用信息技术，</w:t>
      </w:r>
      <w:r w:rsidRPr="005618AA">
        <w:rPr>
          <w:rFonts w:ascii="宋体" w:hAnsi="宋体" w:cs="宋体" w:hint="eastAsia"/>
          <w:kern w:val="0"/>
          <w:sz w:val="24"/>
          <w:szCs w:val="24"/>
        </w:rPr>
        <w:t>使不同的医院实验室间的检验质量有了可比性，为检验结果互认提供质量保障。</w:t>
      </w:r>
    </w:p>
    <w:p w:rsidR="005F39FF" w:rsidRDefault="005F39FF" w:rsidP="0056345A">
      <w:pPr>
        <w:pStyle w:val="ListParagraph"/>
        <w:widowControl/>
        <w:numPr>
          <w:ilvl w:val="0"/>
          <w:numId w:val="1"/>
        </w:numPr>
        <w:spacing w:before="100" w:beforeAutospacing="1" w:after="100" w:afterAutospacing="1"/>
        <w:ind w:firstLineChars="0"/>
        <w:jc w:val="left"/>
        <w:rPr>
          <w:rFonts w:ascii="宋体" w:cs="宋体"/>
          <w:kern w:val="0"/>
          <w:sz w:val="24"/>
          <w:szCs w:val="24"/>
        </w:rPr>
      </w:pPr>
      <w:r w:rsidRPr="0056345A">
        <w:rPr>
          <w:rFonts w:ascii="宋体" w:hAnsi="宋体" w:cs="宋体" w:hint="eastAsia"/>
          <w:kern w:val="0"/>
          <w:sz w:val="24"/>
          <w:szCs w:val="24"/>
        </w:rPr>
        <w:t>在国内首创室内质量控制数据实时</w:t>
      </w:r>
      <w:r>
        <w:rPr>
          <w:rFonts w:ascii="宋体" w:hAnsi="宋体" w:cs="宋体" w:hint="eastAsia"/>
          <w:kern w:val="0"/>
          <w:sz w:val="24"/>
          <w:szCs w:val="24"/>
        </w:rPr>
        <w:t>传输和管理模式，开发了《室内质控数据实时管理》软件系统（软著登字号</w:t>
      </w:r>
      <w:r>
        <w:rPr>
          <w:rFonts w:ascii="宋体" w:hAnsi="宋体" w:cs="宋体"/>
          <w:kern w:val="0"/>
          <w:sz w:val="24"/>
          <w:szCs w:val="24"/>
        </w:rPr>
        <w:t>0518811</w:t>
      </w:r>
      <w:r>
        <w:rPr>
          <w:rFonts w:ascii="宋体" w:hAnsi="宋体" w:cs="宋体" w:hint="eastAsia"/>
          <w:kern w:val="0"/>
          <w:sz w:val="24"/>
          <w:szCs w:val="24"/>
        </w:rPr>
        <w:t>），不影响实验室原有信息系统的工作，将仪器测定的原始质控数据直接通过因特网上传到云南省临床检验中心，做到</w:t>
      </w:r>
      <w:r w:rsidRPr="0056345A">
        <w:rPr>
          <w:rFonts w:ascii="宋体" w:hAnsi="宋体" w:cs="宋体" w:hint="eastAsia"/>
          <w:kern w:val="0"/>
          <w:sz w:val="24"/>
          <w:szCs w:val="24"/>
        </w:rPr>
        <w:t>实时</w:t>
      </w:r>
      <w:r>
        <w:rPr>
          <w:rFonts w:ascii="宋体" w:hAnsi="宋体" w:cs="宋体" w:hint="eastAsia"/>
          <w:kern w:val="0"/>
          <w:sz w:val="24"/>
          <w:szCs w:val="24"/>
        </w:rPr>
        <w:t>、无</w:t>
      </w:r>
      <w:r w:rsidRPr="0056345A">
        <w:rPr>
          <w:rFonts w:ascii="宋体" w:hAnsi="宋体" w:cs="宋体" w:hint="eastAsia"/>
          <w:kern w:val="0"/>
          <w:sz w:val="24"/>
          <w:szCs w:val="24"/>
        </w:rPr>
        <w:t>人为</w:t>
      </w:r>
      <w:r>
        <w:rPr>
          <w:rFonts w:ascii="宋体" w:hAnsi="宋体" w:cs="宋体" w:hint="eastAsia"/>
          <w:kern w:val="0"/>
          <w:sz w:val="24"/>
          <w:szCs w:val="24"/>
        </w:rPr>
        <w:t>修改，云南省临床检验中心能及时提醒失控的实验室，并提供技术支持纠正失控，保证患者得到的检验报告准确可信。</w:t>
      </w:r>
    </w:p>
    <w:p w:rsidR="005F39FF" w:rsidRDefault="005F39FF" w:rsidP="0056345A">
      <w:pPr>
        <w:pStyle w:val="ListParagraph"/>
        <w:widowControl/>
        <w:numPr>
          <w:ilvl w:val="0"/>
          <w:numId w:val="1"/>
        </w:numPr>
        <w:spacing w:before="100" w:beforeAutospacing="1" w:after="100" w:afterAutospacing="1"/>
        <w:ind w:firstLineChars="0"/>
        <w:jc w:val="left"/>
        <w:rPr>
          <w:rFonts w:ascii="宋体" w:cs="宋体"/>
          <w:kern w:val="0"/>
          <w:sz w:val="24"/>
          <w:szCs w:val="24"/>
        </w:rPr>
      </w:pPr>
      <w:r>
        <w:rPr>
          <w:rFonts w:ascii="宋体" w:hAnsi="宋体" w:cs="宋体" w:hint="eastAsia"/>
          <w:kern w:val="0"/>
          <w:sz w:val="24"/>
          <w:szCs w:val="24"/>
        </w:rPr>
        <w:t>研究期间出版专著</w:t>
      </w:r>
      <w:r>
        <w:rPr>
          <w:rFonts w:ascii="宋体" w:hAnsi="宋体" w:cs="宋体"/>
          <w:kern w:val="0"/>
          <w:sz w:val="24"/>
          <w:szCs w:val="24"/>
        </w:rPr>
        <w:t>2</w:t>
      </w:r>
      <w:r>
        <w:rPr>
          <w:rFonts w:ascii="宋体" w:hAnsi="宋体" w:cs="宋体" w:hint="eastAsia"/>
          <w:kern w:val="0"/>
          <w:sz w:val="24"/>
          <w:szCs w:val="24"/>
        </w:rPr>
        <w:t>部，发表学术论文</w:t>
      </w:r>
      <w:r>
        <w:rPr>
          <w:rFonts w:ascii="宋体" w:hAnsi="宋体" w:cs="宋体"/>
          <w:kern w:val="0"/>
          <w:sz w:val="24"/>
          <w:szCs w:val="24"/>
        </w:rPr>
        <w:t>3</w:t>
      </w:r>
      <w:r>
        <w:rPr>
          <w:rFonts w:ascii="宋体" w:hAnsi="宋体" w:cs="宋体" w:hint="eastAsia"/>
          <w:kern w:val="0"/>
          <w:sz w:val="24"/>
          <w:szCs w:val="24"/>
        </w:rPr>
        <w:t>篇。举办国家级继续医学教育项目学习班</w:t>
      </w:r>
      <w:r>
        <w:rPr>
          <w:rFonts w:ascii="宋体" w:hAnsi="宋体" w:cs="宋体"/>
          <w:kern w:val="0"/>
          <w:sz w:val="24"/>
          <w:szCs w:val="24"/>
        </w:rPr>
        <w:t>2</w:t>
      </w:r>
      <w:r>
        <w:rPr>
          <w:rFonts w:ascii="宋体" w:hAnsi="宋体" w:cs="宋体" w:hint="eastAsia"/>
          <w:kern w:val="0"/>
          <w:sz w:val="24"/>
          <w:szCs w:val="24"/>
        </w:rPr>
        <w:t>次，省级继续医学教育项目学习班</w:t>
      </w:r>
      <w:r>
        <w:rPr>
          <w:rFonts w:ascii="宋体" w:hAnsi="宋体" w:cs="宋体"/>
          <w:kern w:val="0"/>
          <w:sz w:val="24"/>
          <w:szCs w:val="24"/>
        </w:rPr>
        <w:t>6</w:t>
      </w:r>
      <w:r>
        <w:rPr>
          <w:rFonts w:ascii="宋体" w:hAnsi="宋体" w:cs="宋体" w:hint="eastAsia"/>
          <w:kern w:val="0"/>
          <w:sz w:val="24"/>
          <w:szCs w:val="24"/>
        </w:rPr>
        <w:t>次，数次受邀在全国检验专业会议上交流，</w:t>
      </w:r>
      <w:r>
        <w:rPr>
          <w:rFonts w:ascii="宋体" w:hAnsi="宋体" w:cs="宋体"/>
          <w:kern w:val="0"/>
          <w:sz w:val="24"/>
          <w:szCs w:val="24"/>
        </w:rPr>
        <w:t xml:space="preserve"> </w:t>
      </w:r>
    </w:p>
    <w:p w:rsidR="005F39FF" w:rsidRDefault="005F39FF" w:rsidP="0056345A">
      <w:pPr>
        <w:pStyle w:val="ListParagraph"/>
        <w:widowControl/>
        <w:numPr>
          <w:ilvl w:val="0"/>
          <w:numId w:val="1"/>
        </w:numPr>
        <w:spacing w:before="100" w:beforeAutospacing="1" w:after="100" w:afterAutospacing="1"/>
        <w:ind w:firstLineChars="0"/>
        <w:jc w:val="left"/>
        <w:rPr>
          <w:rFonts w:ascii="宋体" w:cs="宋体"/>
          <w:kern w:val="0"/>
          <w:sz w:val="24"/>
          <w:szCs w:val="24"/>
        </w:rPr>
      </w:pPr>
      <w:r>
        <w:rPr>
          <w:rFonts w:ascii="宋体" w:hAnsi="宋体" w:cs="宋体" w:hint="eastAsia"/>
          <w:kern w:val="0"/>
          <w:sz w:val="24"/>
          <w:szCs w:val="24"/>
        </w:rPr>
        <w:t>查新报告显示国内未见同类研究的报道。</w:t>
      </w:r>
    </w:p>
    <w:p w:rsidR="005F39FF" w:rsidRDefault="005F39FF" w:rsidP="00FB34C6">
      <w:pPr>
        <w:pStyle w:val="ListParagraph"/>
        <w:widowControl/>
        <w:numPr>
          <w:ilvl w:val="0"/>
          <w:numId w:val="1"/>
        </w:numPr>
        <w:spacing w:before="100" w:beforeAutospacing="1" w:after="100" w:afterAutospacing="1"/>
        <w:ind w:firstLineChars="0"/>
        <w:jc w:val="left"/>
        <w:rPr>
          <w:rFonts w:ascii="宋体" w:cs="宋体"/>
          <w:kern w:val="0"/>
          <w:sz w:val="24"/>
          <w:szCs w:val="24"/>
        </w:rPr>
      </w:pPr>
      <w:r w:rsidRPr="00FB34C6">
        <w:rPr>
          <w:rFonts w:ascii="宋体" w:hAnsi="宋体" w:cs="宋体" w:hint="eastAsia"/>
          <w:kern w:val="0"/>
          <w:sz w:val="24"/>
          <w:szCs w:val="24"/>
        </w:rPr>
        <w:t>为卫生主管部门的决策提供了大量的数据支持。</w:t>
      </w:r>
    </w:p>
    <w:p w:rsidR="005F39FF" w:rsidRPr="00FB34C6" w:rsidRDefault="005F39FF" w:rsidP="00FB34C6">
      <w:pPr>
        <w:pStyle w:val="ListParagraph"/>
        <w:widowControl/>
        <w:numPr>
          <w:ilvl w:val="0"/>
          <w:numId w:val="1"/>
        </w:numPr>
        <w:spacing w:before="100" w:beforeAutospacing="1" w:after="100" w:afterAutospacing="1"/>
        <w:ind w:firstLineChars="0"/>
        <w:jc w:val="left"/>
        <w:rPr>
          <w:rFonts w:ascii="宋体" w:cs="宋体"/>
          <w:kern w:val="0"/>
          <w:sz w:val="24"/>
          <w:szCs w:val="24"/>
        </w:rPr>
      </w:pPr>
      <w:r w:rsidRPr="00FB34C6">
        <w:rPr>
          <w:rFonts w:ascii="宋体" w:hAnsi="宋体" w:cs="宋体" w:hint="eastAsia"/>
          <w:kern w:val="0"/>
          <w:sz w:val="24"/>
          <w:szCs w:val="24"/>
        </w:rPr>
        <w:t>参与本项研究的医院有</w:t>
      </w:r>
      <w:r w:rsidRPr="00FB34C6">
        <w:rPr>
          <w:rFonts w:ascii="宋体" w:hAnsi="宋体" w:cs="宋体"/>
          <w:kern w:val="0"/>
          <w:sz w:val="24"/>
          <w:szCs w:val="24"/>
        </w:rPr>
        <w:t>7</w:t>
      </w:r>
      <w:r w:rsidRPr="00FB34C6">
        <w:rPr>
          <w:rFonts w:ascii="宋体" w:hAnsi="宋体" w:cs="宋体" w:hint="eastAsia"/>
          <w:kern w:val="0"/>
          <w:sz w:val="24"/>
          <w:szCs w:val="24"/>
        </w:rPr>
        <w:t>家，包括</w:t>
      </w:r>
      <w:r w:rsidRPr="00FB34C6">
        <w:rPr>
          <w:rFonts w:ascii="宋体" w:hAnsi="宋体" w:cs="宋体"/>
          <w:kern w:val="0"/>
          <w:sz w:val="24"/>
          <w:szCs w:val="24"/>
        </w:rPr>
        <w:t xml:space="preserve">3 </w:t>
      </w:r>
      <w:r w:rsidRPr="00FB34C6">
        <w:rPr>
          <w:rFonts w:ascii="宋体" w:hAnsi="宋体" w:cs="宋体" w:hint="eastAsia"/>
          <w:kern w:val="0"/>
          <w:sz w:val="24"/>
          <w:szCs w:val="24"/>
        </w:rPr>
        <w:t>个检验专业</w:t>
      </w:r>
      <w:r w:rsidRPr="00FB34C6">
        <w:rPr>
          <w:rFonts w:ascii="宋体" w:hAnsi="宋体" w:cs="宋体"/>
          <w:kern w:val="0"/>
          <w:sz w:val="24"/>
          <w:szCs w:val="24"/>
        </w:rPr>
        <w:t>32</w:t>
      </w:r>
      <w:r w:rsidRPr="00FB34C6">
        <w:rPr>
          <w:rFonts w:ascii="宋体" w:hAnsi="宋体" w:cs="宋体" w:hint="eastAsia"/>
          <w:kern w:val="0"/>
          <w:sz w:val="24"/>
          <w:szCs w:val="24"/>
        </w:rPr>
        <w:t>个检验项目，实施本项目以来，临床血液的质控项目由</w:t>
      </w:r>
      <w:r w:rsidRPr="00FB34C6">
        <w:rPr>
          <w:rFonts w:ascii="宋体" w:hAnsi="宋体" w:cs="宋体"/>
          <w:kern w:val="0"/>
          <w:sz w:val="24"/>
          <w:szCs w:val="24"/>
        </w:rPr>
        <w:t>5</w:t>
      </w:r>
      <w:r w:rsidRPr="00FB34C6">
        <w:rPr>
          <w:rFonts w:ascii="宋体" w:hAnsi="宋体" w:cs="宋体" w:hint="eastAsia"/>
          <w:kern w:val="0"/>
          <w:sz w:val="24"/>
          <w:szCs w:val="24"/>
        </w:rPr>
        <w:t>个增加到</w:t>
      </w:r>
      <w:r w:rsidRPr="00FB34C6">
        <w:rPr>
          <w:rFonts w:ascii="宋体" w:hAnsi="宋体" w:cs="宋体"/>
          <w:kern w:val="0"/>
          <w:sz w:val="24"/>
          <w:szCs w:val="24"/>
        </w:rPr>
        <w:t>8</w:t>
      </w:r>
      <w:r w:rsidRPr="00FB34C6">
        <w:rPr>
          <w:rFonts w:ascii="宋体" w:hAnsi="宋体" w:cs="宋体" w:hint="eastAsia"/>
          <w:kern w:val="0"/>
          <w:sz w:val="24"/>
          <w:szCs w:val="24"/>
        </w:rPr>
        <w:t>个</w:t>
      </w:r>
      <w:r>
        <w:rPr>
          <w:rFonts w:ascii="宋体" w:hAnsi="宋体" w:cs="宋体" w:hint="eastAsia"/>
          <w:kern w:val="0"/>
          <w:sz w:val="24"/>
          <w:szCs w:val="24"/>
        </w:rPr>
        <w:t>，</w:t>
      </w:r>
      <w:r w:rsidRPr="00FB34C6">
        <w:rPr>
          <w:rFonts w:ascii="宋体" w:hAnsi="宋体" w:cs="宋体" w:hint="eastAsia"/>
          <w:kern w:val="0"/>
          <w:sz w:val="24"/>
          <w:szCs w:val="24"/>
        </w:rPr>
        <w:t>质控品的浓度水平从</w:t>
      </w:r>
      <w:r w:rsidRPr="00FB34C6">
        <w:rPr>
          <w:rFonts w:ascii="宋体" w:hAnsi="宋体" w:cs="宋体"/>
          <w:kern w:val="0"/>
          <w:sz w:val="24"/>
          <w:szCs w:val="24"/>
        </w:rPr>
        <w:t>1</w:t>
      </w:r>
      <w:r w:rsidRPr="00FB34C6">
        <w:rPr>
          <w:rFonts w:ascii="宋体" w:hAnsi="宋体" w:cs="宋体" w:hint="eastAsia"/>
          <w:kern w:val="0"/>
          <w:sz w:val="24"/>
          <w:szCs w:val="24"/>
        </w:rPr>
        <w:t>个增加到</w:t>
      </w:r>
      <w:r w:rsidRPr="00FB34C6">
        <w:rPr>
          <w:rFonts w:ascii="宋体" w:hAnsi="宋体" w:cs="宋体"/>
          <w:kern w:val="0"/>
          <w:sz w:val="24"/>
          <w:szCs w:val="24"/>
        </w:rPr>
        <w:t>2</w:t>
      </w:r>
      <w:r w:rsidRPr="00FB34C6">
        <w:rPr>
          <w:rFonts w:ascii="宋体" w:hAnsi="宋体" w:cs="宋体" w:hint="eastAsia"/>
          <w:kern w:val="0"/>
          <w:sz w:val="24"/>
          <w:szCs w:val="24"/>
        </w:rPr>
        <w:t>个或</w:t>
      </w:r>
      <w:r w:rsidRPr="00FB34C6">
        <w:rPr>
          <w:rFonts w:ascii="宋体" w:hAnsi="宋体" w:cs="宋体"/>
          <w:kern w:val="0"/>
          <w:sz w:val="24"/>
          <w:szCs w:val="24"/>
        </w:rPr>
        <w:t>3</w:t>
      </w:r>
      <w:r w:rsidRPr="00FB34C6">
        <w:rPr>
          <w:rFonts w:ascii="宋体" w:hAnsi="宋体" w:cs="宋体" w:hint="eastAsia"/>
          <w:kern w:val="0"/>
          <w:sz w:val="24"/>
          <w:szCs w:val="24"/>
        </w:rPr>
        <w:t>个</w:t>
      </w:r>
      <w:r>
        <w:rPr>
          <w:rFonts w:ascii="宋体" w:hAnsi="宋体" w:cs="宋体" w:hint="eastAsia"/>
          <w:kern w:val="0"/>
          <w:sz w:val="24"/>
          <w:szCs w:val="24"/>
        </w:rPr>
        <w:t>，</w:t>
      </w:r>
      <w:r w:rsidRPr="00FB34C6">
        <w:rPr>
          <w:rFonts w:ascii="宋体" w:hAnsi="宋体" w:cs="宋体" w:hint="eastAsia"/>
          <w:kern w:val="0"/>
          <w:sz w:val="24"/>
          <w:szCs w:val="24"/>
        </w:rPr>
        <w:t>血液分析仪已经做到定期校准。临床化学部分检验项目的质控已经在向</w:t>
      </w:r>
      <w:r w:rsidRPr="00FB34C6">
        <w:rPr>
          <w:rFonts w:ascii="宋体" w:hAnsi="宋体" w:cs="宋体"/>
          <w:kern w:val="0"/>
          <w:sz w:val="24"/>
          <w:szCs w:val="24"/>
        </w:rPr>
        <w:t>6</w:t>
      </w:r>
      <w:r w:rsidRPr="00FB34C6">
        <w:rPr>
          <w:rFonts w:ascii="宋体" w:hAnsi="宋体" w:cs="宋体" w:hint="eastAsia"/>
          <w:kern w:val="0"/>
          <w:sz w:val="24"/>
          <w:szCs w:val="24"/>
        </w:rPr>
        <w:t>西格玛水平靠</w:t>
      </w:r>
      <w:r>
        <w:rPr>
          <w:rFonts w:ascii="宋体" w:hAnsi="宋体" w:cs="宋体" w:hint="eastAsia"/>
          <w:kern w:val="0"/>
          <w:sz w:val="24"/>
          <w:szCs w:val="24"/>
        </w:rPr>
        <w:t>近</w:t>
      </w:r>
      <w:r w:rsidRPr="00FB34C6">
        <w:rPr>
          <w:rFonts w:ascii="宋体" w:hAnsi="宋体" w:cs="宋体" w:hint="eastAsia"/>
          <w:kern w:val="0"/>
          <w:sz w:val="24"/>
          <w:szCs w:val="24"/>
        </w:rPr>
        <w:t>。免疫定性试验</w:t>
      </w:r>
      <w:r>
        <w:rPr>
          <w:rFonts w:ascii="宋体" w:hAnsi="宋体" w:cs="宋体" w:hint="eastAsia"/>
          <w:kern w:val="0"/>
          <w:sz w:val="24"/>
          <w:szCs w:val="24"/>
        </w:rPr>
        <w:t>由</w:t>
      </w:r>
      <w:r w:rsidRPr="00FB34C6">
        <w:rPr>
          <w:rFonts w:ascii="宋体" w:hAnsi="宋体" w:cs="宋体" w:hint="eastAsia"/>
          <w:kern w:val="0"/>
          <w:sz w:val="24"/>
          <w:szCs w:val="24"/>
        </w:rPr>
        <w:t>人工测定改为仪器测定，酶标仪</w:t>
      </w:r>
      <w:r>
        <w:rPr>
          <w:rFonts w:ascii="宋体" w:hAnsi="宋体" w:cs="宋体" w:hint="eastAsia"/>
          <w:kern w:val="0"/>
          <w:sz w:val="24"/>
          <w:szCs w:val="24"/>
        </w:rPr>
        <w:t>定性的</w:t>
      </w:r>
      <w:r w:rsidRPr="00FB34C6">
        <w:rPr>
          <w:rFonts w:ascii="宋体" w:hAnsi="宋体" w:cs="宋体"/>
          <w:kern w:val="0"/>
          <w:sz w:val="24"/>
          <w:szCs w:val="24"/>
        </w:rPr>
        <w:t>CV%</w:t>
      </w:r>
      <w:r>
        <w:rPr>
          <w:rFonts w:ascii="宋体" w:hAnsi="宋体" w:cs="宋体" w:hint="eastAsia"/>
          <w:kern w:val="0"/>
          <w:sz w:val="24"/>
          <w:szCs w:val="24"/>
        </w:rPr>
        <w:t>降至</w:t>
      </w:r>
      <w:r w:rsidRPr="00FB34C6">
        <w:rPr>
          <w:rFonts w:ascii="宋体" w:hAnsi="宋体" w:cs="宋体"/>
          <w:kern w:val="0"/>
          <w:sz w:val="24"/>
          <w:szCs w:val="24"/>
        </w:rPr>
        <w:t>25%</w:t>
      </w:r>
      <w:r w:rsidRPr="00FB34C6">
        <w:rPr>
          <w:rFonts w:ascii="宋体" w:hAnsi="宋体" w:cs="宋体" w:hint="eastAsia"/>
          <w:kern w:val="0"/>
          <w:sz w:val="24"/>
          <w:szCs w:val="24"/>
        </w:rPr>
        <w:t>左右，定量测定可</w:t>
      </w:r>
      <w:r w:rsidRPr="00FB34C6">
        <w:rPr>
          <w:rFonts w:ascii="宋体" w:hAnsi="宋体" w:cs="宋体"/>
          <w:kern w:val="0"/>
          <w:sz w:val="24"/>
          <w:szCs w:val="24"/>
        </w:rPr>
        <w:t>&lt;20%</w:t>
      </w:r>
      <w:r w:rsidRPr="00FB34C6">
        <w:rPr>
          <w:rFonts w:ascii="宋体" w:hAnsi="宋体" w:cs="宋体" w:hint="eastAsia"/>
          <w:kern w:val="0"/>
          <w:sz w:val="24"/>
          <w:szCs w:val="24"/>
        </w:rPr>
        <w:t>，</w:t>
      </w:r>
      <w:r w:rsidRPr="00FB34C6">
        <w:rPr>
          <w:rFonts w:ascii="宋体" w:hAnsi="宋体" w:cs="宋体"/>
          <w:kern w:val="0"/>
          <w:sz w:val="24"/>
          <w:szCs w:val="24"/>
        </w:rPr>
        <w:t>cutoff</w:t>
      </w:r>
      <w:r w:rsidRPr="00FB34C6">
        <w:rPr>
          <w:rFonts w:ascii="宋体" w:hAnsi="宋体" w:cs="宋体" w:hint="eastAsia"/>
          <w:kern w:val="0"/>
          <w:sz w:val="24"/>
          <w:szCs w:val="24"/>
        </w:rPr>
        <w:t>值波动在±</w:t>
      </w:r>
      <w:r w:rsidRPr="00FB34C6">
        <w:rPr>
          <w:rFonts w:ascii="宋体" w:hAnsi="宋体" w:cs="宋体"/>
          <w:kern w:val="0"/>
          <w:sz w:val="24"/>
          <w:szCs w:val="24"/>
        </w:rPr>
        <w:t>10%</w:t>
      </w:r>
      <w:r>
        <w:rPr>
          <w:rFonts w:ascii="宋体" w:hAnsi="宋体" w:cs="宋体" w:hint="eastAsia"/>
          <w:kern w:val="0"/>
          <w:sz w:val="24"/>
          <w:szCs w:val="24"/>
        </w:rPr>
        <w:t>内</w:t>
      </w:r>
      <w:r w:rsidRPr="00FB34C6">
        <w:rPr>
          <w:rFonts w:ascii="宋体" w:hAnsi="宋体" w:cs="宋体" w:hint="eastAsia"/>
          <w:kern w:val="0"/>
          <w:sz w:val="24"/>
          <w:szCs w:val="24"/>
        </w:rPr>
        <w:t>。</w:t>
      </w:r>
    </w:p>
    <w:p w:rsidR="005F39FF" w:rsidRPr="00DA1085" w:rsidRDefault="005F39FF" w:rsidP="00DA1085">
      <w:pPr>
        <w:pStyle w:val="ListParagraph"/>
        <w:widowControl/>
        <w:numPr>
          <w:ilvl w:val="0"/>
          <w:numId w:val="1"/>
        </w:numPr>
        <w:spacing w:before="100" w:beforeAutospacing="1" w:after="100" w:afterAutospacing="1"/>
        <w:ind w:firstLineChars="0"/>
        <w:jc w:val="left"/>
        <w:rPr>
          <w:rFonts w:ascii="宋体" w:cs="宋体"/>
          <w:kern w:val="0"/>
          <w:sz w:val="24"/>
          <w:szCs w:val="24"/>
        </w:rPr>
      </w:pPr>
      <w:r>
        <w:rPr>
          <w:rFonts w:ascii="宋体" w:hAnsi="宋体" w:cs="宋体" w:hint="eastAsia"/>
          <w:kern w:val="0"/>
          <w:sz w:val="24"/>
          <w:szCs w:val="24"/>
        </w:rPr>
        <w:t>社会效益：减轻患者被重复检验的痛苦及经济负担，改善医患关系；经济效益：避免医疗资源浪费。</w:t>
      </w:r>
    </w:p>
    <w:sectPr w:rsidR="005F39FF" w:rsidRPr="00DA1085" w:rsidSect="00AB508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仿宋_GB2312"/>
    <w:panose1 w:val="00000000000000000000"/>
    <w:charset w:val="86"/>
    <w:family w:val="script"/>
    <w:notTrueType/>
    <w:pitch w:val="fixed"/>
    <w:sig w:usb0="00000001" w:usb1="080E0000" w:usb2="00000010" w:usb3="00000000" w:csb0="00040000" w:csb1="00000000"/>
  </w:font>
  <w:font w:name="方正仿宋_GBK">
    <w:altName w:val="仿宋_GB2312"/>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6E39D1"/>
    <w:multiLevelType w:val="hybridMultilevel"/>
    <w:tmpl w:val="7418227E"/>
    <w:lvl w:ilvl="0" w:tplc="E738F9D2">
      <w:start w:val="1"/>
      <w:numFmt w:val="japaneseCounting"/>
      <w:lvlText w:val="%1、"/>
      <w:lvlJc w:val="left"/>
      <w:pPr>
        <w:ind w:left="600" w:hanging="6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32C28C4"/>
    <w:multiLevelType w:val="hybridMultilevel"/>
    <w:tmpl w:val="2C4A8A3A"/>
    <w:lvl w:ilvl="0" w:tplc="72CED160">
      <w:start w:val="1"/>
      <w:numFmt w:val="bullet"/>
      <w:lvlText w:val="•"/>
      <w:lvlJc w:val="left"/>
      <w:pPr>
        <w:tabs>
          <w:tab w:val="num" w:pos="720"/>
        </w:tabs>
        <w:ind w:left="720" w:hanging="360"/>
      </w:pPr>
      <w:rPr>
        <w:rFonts w:ascii="Arial" w:hAnsi="Arial" w:hint="default"/>
      </w:rPr>
    </w:lvl>
    <w:lvl w:ilvl="1" w:tplc="EBACA81C" w:tentative="1">
      <w:start w:val="1"/>
      <w:numFmt w:val="bullet"/>
      <w:lvlText w:val="•"/>
      <w:lvlJc w:val="left"/>
      <w:pPr>
        <w:tabs>
          <w:tab w:val="num" w:pos="1440"/>
        </w:tabs>
        <w:ind w:left="1440" w:hanging="360"/>
      </w:pPr>
      <w:rPr>
        <w:rFonts w:ascii="Arial" w:hAnsi="Arial" w:hint="default"/>
      </w:rPr>
    </w:lvl>
    <w:lvl w:ilvl="2" w:tplc="C5725EC0" w:tentative="1">
      <w:start w:val="1"/>
      <w:numFmt w:val="bullet"/>
      <w:lvlText w:val="•"/>
      <w:lvlJc w:val="left"/>
      <w:pPr>
        <w:tabs>
          <w:tab w:val="num" w:pos="2160"/>
        </w:tabs>
        <w:ind w:left="2160" w:hanging="360"/>
      </w:pPr>
      <w:rPr>
        <w:rFonts w:ascii="Arial" w:hAnsi="Arial" w:hint="default"/>
      </w:rPr>
    </w:lvl>
    <w:lvl w:ilvl="3" w:tplc="78B422F2" w:tentative="1">
      <w:start w:val="1"/>
      <w:numFmt w:val="bullet"/>
      <w:lvlText w:val="•"/>
      <w:lvlJc w:val="left"/>
      <w:pPr>
        <w:tabs>
          <w:tab w:val="num" w:pos="2880"/>
        </w:tabs>
        <w:ind w:left="2880" w:hanging="360"/>
      </w:pPr>
      <w:rPr>
        <w:rFonts w:ascii="Arial" w:hAnsi="Arial" w:hint="default"/>
      </w:rPr>
    </w:lvl>
    <w:lvl w:ilvl="4" w:tplc="0714ED78" w:tentative="1">
      <w:start w:val="1"/>
      <w:numFmt w:val="bullet"/>
      <w:lvlText w:val="•"/>
      <w:lvlJc w:val="left"/>
      <w:pPr>
        <w:tabs>
          <w:tab w:val="num" w:pos="3600"/>
        </w:tabs>
        <w:ind w:left="3600" w:hanging="360"/>
      </w:pPr>
      <w:rPr>
        <w:rFonts w:ascii="Arial" w:hAnsi="Arial" w:hint="default"/>
      </w:rPr>
    </w:lvl>
    <w:lvl w:ilvl="5" w:tplc="AA0AAB4A" w:tentative="1">
      <w:start w:val="1"/>
      <w:numFmt w:val="bullet"/>
      <w:lvlText w:val="•"/>
      <w:lvlJc w:val="left"/>
      <w:pPr>
        <w:tabs>
          <w:tab w:val="num" w:pos="4320"/>
        </w:tabs>
        <w:ind w:left="4320" w:hanging="360"/>
      </w:pPr>
      <w:rPr>
        <w:rFonts w:ascii="Arial" w:hAnsi="Arial" w:hint="default"/>
      </w:rPr>
    </w:lvl>
    <w:lvl w:ilvl="6" w:tplc="B186F440" w:tentative="1">
      <w:start w:val="1"/>
      <w:numFmt w:val="bullet"/>
      <w:lvlText w:val="•"/>
      <w:lvlJc w:val="left"/>
      <w:pPr>
        <w:tabs>
          <w:tab w:val="num" w:pos="5040"/>
        </w:tabs>
        <w:ind w:left="5040" w:hanging="360"/>
      </w:pPr>
      <w:rPr>
        <w:rFonts w:ascii="Arial" w:hAnsi="Arial" w:hint="default"/>
      </w:rPr>
    </w:lvl>
    <w:lvl w:ilvl="7" w:tplc="C3B0EA14" w:tentative="1">
      <w:start w:val="1"/>
      <w:numFmt w:val="bullet"/>
      <w:lvlText w:val="•"/>
      <w:lvlJc w:val="left"/>
      <w:pPr>
        <w:tabs>
          <w:tab w:val="num" w:pos="5760"/>
        </w:tabs>
        <w:ind w:left="5760" w:hanging="360"/>
      </w:pPr>
      <w:rPr>
        <w:rFonts w:ascii="Arial" w:hAnsi="Arial" w:hint="default"/>
      </w:rPr>
    </w:lvl>
    <w:lvl w:ilvl="8" w:tplc="C9EAAC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3F28"/>
    <w:rsid w:val="000D4257"/>
    <w:rsid w:val="00110C79"/>
    <w:rsid w:val="00466138"/>
    <w:rsid w:val="004F0437"/>
    <w:rsid w:val="005521C9"/>
    <w:rsid w:val="005618AA"/>
    <w:rsid w:val="0056345A"/>
    <w:rsid w:val="005E3914"/>
    <w:rsid w:val="005F39FF"/>
    <w:rsid w:val="00600C5C"/>
    <w:rsid w:val="0061025C"/>
    <w:rsid w:val="006468AF"/>
    <w:rsid w:val="00651201"/>
    <w:rsid w:val="00680BB3"/>
    <w:rsid w:val="006E5B76"/>
    <w:rsid w:val="00781026"/>
    <w:rsid w:val="007A0407"/>
    <w:rsid w:val="007C38C8"/>
    <w:rsid w:val="00853F28"/>
    <w:rsid w:val="00864627"/>
    <w:rsid w:val="00875C33"/>
    <w:rsid w:val="00887BD1"/>
    <w:rsid w:val="008942FE"/>
    <w:rsid w:val="008A64F9"/>
    <w:rsid w:val="00942587"/>
    <w:rsid w:val="00965707"/>
    <w:rsid w:val="009C55F8"/>
    <w:rsid w:val="00A0600F"/>
    <w:rsid w:val="00A13374"/>
    <w:rsid w:val="00A44A78"/>
    <w:rsid w:val="00AB508F"/>
    <w:rsid w:val="00B47277"/>
    <w:rsid w:val="00B66894"/>
    <w:rsid w:val="00B96F59"/>
    <w:rsid w:val="00C7585D"/>
    <w:rsid w:val="00CD5EB0"/>
    <w:rsid w:val="00D14A02"/>
    <w:rsid w:val="00D31A89"/>
    <w:rsid w:val="00D551A2"/>
    <w:rsid w:val="00DA1085"/>
    <w:rsid w:val="00E4617A"/>
    <w:rsid w:val="00E53239"/>
    <w:rsid w:val="00E8052C"/>
    <w:rsid w:val="00EE0E02"/>
    <w:rsid w:val="00F46BA5"/>
    <w:rsid w:val="00FB34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0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53F28"/>
    <w:pPr>
      <w:widowControl/>
      <w:spacing w:before="100" w:beforeAutospacing="1" w:after="100" w:afterAutospacing="1"/>
      <w:jc w:val="left"/>
    </w:pPr>
    <w:rPr>
      <w:rFonts w:ascii="宋体" w:eastAsia="仿宋_GB2312" w:hAnsi="宋体"/>
      <w:kern w:val="0"/>
      <w:sz w:val="24"/>
      <w:szCs w:val="24"/>
    </w:rPr>
  </w:style>
  <w:style w:type="paragraph" w:styleId="ListParagraph">
    <w:name w:val="List Paragraph"/>
    <w:basedOn w:val="Normal"/>
    <w:uiPriority w:val="99"/>
    <w:qFormat/>
    <w:rsid w:val="0056345A"/>
    <w:pPr>
      <w:ind w:firstLineChars="200" w:firstLine="420"/>
    </w:pPr>
  </w:style>
</w:styles>
</file>

<file path=word/webSettings.xml><?xml version="1.0" encoding="utf-8"?>
<w:webSettings xmlns:r="http://schemas.openxmlformats.org/officeDocument/2006/relationships" xmlns:w="http://schemas.openxmlformats.org/wordprocessingml/2006/main">
  <w:divs>
    <w:div w:id="118114295">
      <w:marLeft w:val="0"/>
      <w:marRight w:val="0"/>
      <w:marTop w:val="0"/>
      <w:marBottom w:val="0"/>
      <w:divBdr>
        <w:top w:val="none" w:sz="0" w:space="0" w:color="auto"/>
        <w:left w:val="none" w:sz="0" w:space="0" w:color="auto"/>
        <w:bottom w:val="none" w:sz="0" w:space="0" w:color="auto"/>
        <w:right w:val="none" w:sz="0" w:space="0" w:color="auto"/>
      </w:divBdr>
    </w:div>
    <w:div w:id="118114296">
      <w:marLeft w:val="0"/>
      <w:marRight w:val="0"/>
      <w:marTop w:val="0"/>
      <w:marBottom w:val="0"/>
      <w:divBdr>
        <w:top w:val="none" w:sz="0" w:space="0" w:color="auto"/>
        <w:left w:val="none" w:sz="0" w:space="0" w:color="auto"/>
        <w:bottom w:val="none" w:sz="0" w:space="0" w:color="auto"/>
        <w:right w:val="none" w:sz="0" w:space="0" w:color="auto"/>
      </w:divBdr>
      <w:divsChild>
        <w:div w:id="118114294">
          <w:marLeft w:val="547"/>
          <w:marRight w:val="0"/>
          <w:marTop w:val="134"/>
          <w:marBottom w:val="0"/>
          <w:divBdr>
            <w:top w:val="none" w:sz="0" w:space="0" w:color="auto"/>
            <w:left w:val="none" w:sz="0" w:space="0" w:color="auto"/>
            <w:bottom w:val="none" w:sz="0" w:space="0" w:color="auto"/>
            <w:right w:val="none" w:sz="0" w:space="0" w:color="auto"/>
          </w:divBdr>
        </w:div>
      </w:divsChild>
    </w:div>
    <w:div w:id="118114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144</Words>
  <Characters>825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科技进步奖（应用技术类、社会公益类）</dc:title>
  <dc:subject/>
  <dc:creator>Administrator</dc:creator>
  <cp:keywords/>
  <dc:description/>
  <cp:lastModifiedBy>User</cp:lastModifiedBy>
  <cp:revision>3</cp:revision>
  <dcterms:created xsi:type="dcterms:W3CDTF">2013-05-09T07:57:00Z</dcterms:created>
  <dcterms:modified xsi:type="dcterms:W3CDTF">2013-05-16T23:09:00Z</dcterms:modified>
</cp:coreProperties>
</file>